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37B8" w14:textId="3AE4923D" w:rsidR="005C6C61" w:rsidRPr="006063D1" w:rsidRDefault="00B80398" w:rsidP="006063D1">
      <w:pPr>
        <w:pStyle w:val="BodyText"/>
        <w:ind w:left="584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0633806" wp14:editId="60633807">
            <wp:extent cx="1098620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337B9" w14:textId="77777777" w:rsidR="005C6C61" w:rsidRDefault="00B80398">
      <w:pPr>
        <w:spacing w:line="394" w:lineRule="exact"/>
        <w:ind w:left="5329" w:right="5350"/>
        <w:jc w:val="center"/>
        <w:rPr>
          <w:sz w:val="28"/>
        </w:rPr>
      </w:pPr>
      <w:r>
        <w:rPr>
          <w:color w:val="6E2E9F"/>
          <w:sz w:val="28"/>
          <w:u w:val="single" w:color="CC00FF"/>
        </w:rPr>
        <w:t>Profile of Services</w:t>
      </w:r>
    </w:p>
    <w:p w14:paraId="606337BA" w14:textId="77777777" w:rsidR="005C6C61" w:rsidRDefault="005C6C61">
      <w:pPr>
        <w:pStyle w:val="BodyText"/>
        <w:spacing w:before="5"/>
        <w:rPr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538"/>
        <w:gridCol w:w="2462"/>
        <w:gridCol w:w="2760"/>
        <w:gridCol w:w="2754"/>
      </w:tblGrid>
      <w:tr w:rsidR="005C6C61" w14:paraId="606337C0" w14:textId="77777777" w:rsidTr="00A75081">
        <w:trPr>
          <w:trHeight w:val="393"/>
        </w:trPr>
        <w:tc>
          <w:tcPr>
            <w:tcW w:w="2568" w:type="dxa"/>
          </w:tcPr>
          <w:p w14:paraId="606337BB" w14:textId="07392FF9" w:rsidR="005C6C61" w:rsidRPr="003B7759" w:rsidRDefault="001E3A1F">
            <w:pPr>
              <w:pStyle w:val="TableParagraph"/>
              <w:spacing w:before="7" w:line="240" w:lineRule="auto"/>
              <w:ind w:left="20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538" w:type="dxa"/>
          </w:tcPr>
          <w:p w14:paraId="606337BC" w14:textId="77777777" w:rsidR="005C6C61" w:rsidRPr="003B7759" w:rsidRDefault="00B80398">
            <w:pPr>
              <w:pStyle w:val="TableParagraph"/>
              <w:spacing w:before="7" w:line="240" w:lineRule="auto"/>
              <w:ind w:left="113"/>
              <w:rPr>
                <w:sz w:val="20"/>
              </w:rPr>
            </w:pPr>
            <w:r w:rsidRPr="003B7759">
              <w:rPr>
                <w:w w:val="99"/>
                <w:sz w:val="20"/>
              </w:rPr>
              <w:t xml:space="preserve"> </w:t>
            </w:r>
            <w:r w:rsidRPr="003B7759">
              <w:rPr>
                <w:sz w:val="20"/>
              </w:rPr>
              <w:t>ACCOUNTING</w:t>
            </w:r>
          </w:p>
        </w:tc>
        <w:tc>
          <w:tcPr>
            <w:tcW w:w="2462" w:type="dxa"/>
          </w:tcPr>
          <w:p w14:paraId="606337BD" w14:textId="77777777" w:rsidR="005C6C61" w:rsidRPr="003B7759" w:rsidRDefault="00B80398">
            <w:pPr>
              <w:pStyle w:val="TableParagraph"/>
              <w:spacing w:before="7" w:line="240" w:lineRule="auto"/>
              <w:ind w:left="245"/>
              <w:rPr>
                <w:sz w:val="20"/>
              </w:rPr>
            </w:pPr>
            <w:r w:rsidRPr="003B7759">
              <w:rPr>
                <w:w w:val="99"/>
                <w:sz w:val="20"/>
              </w:rPr>
              <w:t xml:space="preserve"> </w:t>
            </w:r>
            <w:r w:rsidRPr="003B7759">
              <w:rPr>
                <w:sz w:val="20"/>
              </w:rPr>
              <w:t>FINANCIAL</w:t>
            </w:r>
          </w:p>
        </w:tc>
        <w:tc>
          <w:tcPr>
            <w:tcW w:w="2760" w:type="dxa"/>
          </w:tcPr>
          <w:p w14:paraId="606337BE" w14:textId="77777777" w:rsidR="005C6C61" w:rsidRPr="003B7759" w:rsidRDefault="00B80398">
            <w:pPr>
              <w:pStyle w:val="TableParagraph"/>
              <w:spacing w:before="7" w:line="240" w:lineRule="auto"/>
              <w:ind w:left="363"/>
              <w:rPr>
                <w:sz w:val="20"/>
              </w:rPr>
            </w:pPr>
            <w:r w:rsidRPr="003B7759">
              <w:rPr>
                <w:w w:val="99"/>
                <w:sz w:val="20"/>
              </w:rPr>
              <w:t xml:space="preserve"> </w:t>
            </w:r>
            <w:r w:rsidRPr="003B7759">
              <w:rPr>
                <w:sz w:val="20"/>
              </w:rPr>
              <w:t>NON-PROFIT ORGS.</w:t>
            </w:r>
          </w:p>
        </w:tc>
        <w:tc>
          <w:tcPr>
            <w:tcW w:w="2754" w:type="dxa"/>
          </w:tcPr>
          <w:p w14:paraId="606337BF" w14:textId="77777777" w:rsidR="005C6C61" w:rsidRPr="003B7759" w:rsidRDefault="00B80398">
            <w:pPr>
              <w:pStyle w:val="TableParagraph"/>
              <w:spacing w:before="7" w:line="240" w:lineRule="auto"/>
              <w:ind w:left="267"/>
              <w:rPr>
                <w:sz w:val="20"/>
              </w:rPr>
            </w:pPr>
            <w:r w:rsidRPr="003B7759">
              <w:rPr>
                <w:w w:val="99"/>
                <w:sz w:val="20"/>
              </w:rPr>
              <w:t xml:space="preserve"> </w:t>
            </w:r>
            <w:r w:rsidRPr="003B7759">
              <w:rPr>
                <w:sz w:val="20"/>
              </w:rPr>
              <w:t>HUMAN RESOURCES</w:t>
            </w:r>
          </w:p>
        </w:tc>
      </w:tr>
      <w:tr w:rsidR="005C6C61" w14:paraId="606337C6" w14:textId="77777777" w:rsidTr="00A75081">
        <w:trPr>
          <w:trHeight w:val="438"/>
        </w:trPr>
        <w:tc>
          <w:tcPr>
            <w:tcW w:w="2568" w:type="dxa"/>
          </w:tcPr>
          <w:p w14:paraId="606337C1" w14:textId="75FB891C" w:rsidR="005C6C61" w:rsidRDefault="001E3A1F" w:rsidP="002E2DF2">
            <w:pPr>
              <w:pStyle w:val="TableParagraph"/>
              <w:spacing w:before="120" w:line="284" w:lineRule="exact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Colleges</w:t>
            </w:r>
          </w:p>
        </w:tc>
        <w:tc>
          <w:tcPr>
            <w:tcW w:w="2538" w:type="dxa"/>
          </w:tcPr>
          <w:p w14:paraId="606337C2" w14:textId="77777777" w:rsidR="005C6C61" w:rsidRDefault="00B80398" w:rsidP="002E2DF2">
            <w:pPr>
              <w:pStyle w:val="TableParagraph"/>
              <w:spacing w:before="120" w:line="284" w:lineRule="exact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Controller</w:t>
            </w:r>
          </w:p>
        </w:tc>
        <w:tc>
          <w:tcPr>
            <w:tcW w:w="2462" w:type="dxa"/>
          </w:tcPr>
          <w:p w14:paraId="606337C3" w14:textId="77777777" w:rsidR="005C6C61" w:rsidRDefault="00B80398" w:rsidP="002E2DF2">
            <w:pPr>
              <w:pStyle w:val="TableParagraph"/>
              <w:spacing w:before="120" w:line="284" w:lineRule="exact"/>
              <w:ind w:left="245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Credit Analyst</w:t>
            </w:r>
          </w:p>
        </w:tc>
        <w:tc>
          <w:tcPr>
            <w:tcW w:w="2760" w:type="dxa"/>
          </w:tcPr>
          <w:p w14:paraId="606337C4" w14:textId="77777777" w:rsidR="005C6C61" w:rsidRDefault="00B80398" w:rsidP="002E2DF2">
            <w:pPr>
              <w:pStyle w:val="TableParagraph"/>
              <w:spacing w:before="120" w:line="284" w:lineRule="exact"/>
              <w:ind w:left="363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Executive Director</w:t>
            </w:r>
          </w:p>
        </w:tc>
        <w:tc>
          <w:tcPr>
            <w:tcW w:w="2754" w:type="dxa"/>
          </w:tcPr>
          <w:p w14:paraId="606337C5" w14:textId="77777777" w:rsidR="005C6C61" w:rsidRDefault="00B80398" w:rsidP="006D7038">
            <w:pPr>
              <w:pStyle w:val="TableParagraph"/>
              <w:spacing w:before="120" w:line="284" w:lineRule="exact"/>
              <w:ind w:left="267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HR Director/Manager</w:t>
            </w:r>
          </w:p>
        </w:tc>
      </w:tr>
      <w:tr w:rsidR="005C6C61" w14:paraId="606337CC" w14:textId="77777777" w:rsidTr="006063D1">
        <w:trPr>
          <w:trHeight w:val="357"/>
        </w:trPr>
        <w:tc>
          <w:tcPr>
            <w:tcW w:w="2568" w:type="dxa"/>
          </w:tcPr>
          <w:p w14:paraId="606337C7" w14:textId="24E558CC" w:rsidR="005C6C61" w:rsidRPr="00847384" w:rsidRDefault="00252773" w:rsidP="002E2DF2">
            <w:pPr>
              <w:pStyle w:val="TableParagraph"/>
              <w:spacing w:before="120"/>
              <w:rPr>
                <w:b/>
                <w:i/>
                <w:color w:val="7030A0"/>
                <w:sz w:val="21"/>
              </w:rPr>
            </w:pPr>
            <w:r w:rsidRPr="00847384">
              <w:rPr>
                <w:b/>
                <w:i/>
                <w:color w:val="7030A0"/>
                <w:sz w:val="21"/>
              </w:rPr>
              <w:t>Universities</w:t>
            </w:r>
          </w:p>
        </w:tc>
        <w:tc>
          <w:tcPr>
            <w:tcW w:w="2538" w:type="dxa"/>
          </w:tcPr>
          <w:p w14:paraId="606337C8" w14:textId="77777777" w:rsidR="005C6C61" w:rsidRDefault="00B80398" w:rsidP="002E2DF2">
            <w:pPr>
              <w:pStyle w:val="TableParagraph"/>
              <w:spacing w:before="120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Auditor</w:t>
            </w:r>
          </w:p>
        </w:tc>
        <w:tc>
          <w:tcPr>
            <w:tcW w:w="2462" w:type="dxa"/>
          </w:tcPr>
          <w:p w14:paraId="606337C9" w14:textId="77777777" w:rsidR="005C6C61" w:rsidRDefault="00B80398" w:rsidP="002E2DF2">
            <w:pPr>
              <w:pStyle w:val="TableParagraph"/>
              <w:spacing w:before="120"/>
              <w:ind w:left="245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Financial Analyst</w:t>
            </w:r>
          </w:p>
        </w:tc>
        <w:tc>
          <w:tcPr>
            <w:tcW w:w="2760" w:type="dxa"/>
          </w:tcPr>
          <w:p w14:paraId="606337CA" w14:textId="77777777" w:rsidR="005C6C61" w:rsidRDefault="00B80398" w:rsidP="002E2DF2">
            <w:pPr>
              <w:pStyle w:val="TableParagraph"/>
              <w:spacing w:before="120"/>
              <w:ind w:left="363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Associate Director</w:t>
            </w:r>
          </w:p>
        </w:tc>
        <w:tc>
          <w:tcPr>
            <w:tcW w:w="2754" w:type="dxa"/>
          </w:tcPr>
          <w:p w14:paraId="606337CB" w14:textId="77777777" w:rsidR="005C6C61" w:rsidRDefault="00B80398" w:rsidP="002E2DF2">
            <w:pPr>
              <w:pStyle w:val="TableParagraph"/>
              <w:spacing w:before="120"/>
              <w:ind w:left="267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Recruiting Manager</w:t>
            </w:r>
          </w:p>
        </w:tc>
      </w:tr>
      <w:tr w:rsidR="005C6C61" w14:paraId="606337D2" w14:textId="77777777" w:rsidTr="006063D1">
        <w:trPr>
          <w:trHeight w:val="358"/>
        </w:trPr>
        <w:tc>
          <w:tcPr>
            <w:tcW w:w="2568" w:type="dxa"/>
          </w:tcPr>
          <w:p w14:paraId="606337CD" w14:textId="5BD1C3F0" w:rsidR="005C6C61" w:rsidRPr="00847384" w:rsidRDefault="00252773" w:rsidP="006D7038">
            <w:pPr>
              <w:pStyle w:val="TableParagraph"/>
              <w:spacing w:before="120"/>
              <w:rPr>
                <w:b/>
                <w:i/>
                <w:color w:val="7030A0"/>
                <w:sz w:val="21"/>
              </w:rPr>
            </w:pPr>
            <w:r w:rsidRPr="00847384">
              <w:rPr>
                <w:b/>
                <w:i/>
                <w:color w:val="7030A0"/>
                <w:sz w:val="21"/>
              </w:rPr>
              <w:t>State Government</w:t>
            </w:r>
          </w:p>
        </w:tc>
        <w:tc>
          <w:tcPr>
            <w:tcW w:w="2538" w:type="dxa"/>
          </w:tcPr>
          <w:p w14:paraId="606337CE" w14:textId="77777777" w:rsidR="005C6C61" w:rsidRDefault="00B80398" w:rsidP="006D7038">
            <w:pPr>
              <w:pStyle w:val="TableParagraph"/>
              <w:spacing w:before="120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Cost Accountants</w:t>
            </w:r>
          </w:p>
        </w:tc>
        <w:tc>
          <w:tcPr>
            <w:tcW w:w="2462" w:type="dxa"/>
          </w:tcPr>
          <w:p w14:paraId="606337CF" w14:textId="77777777" w:rsidR="005C6C61" w:rsidRDefault="00B80398" w:rsidP="006D7038">
            <w:pPr>
              <w:pStyle w:val="TableParagraph"/>
              <w:spacing w:before="120"/>
              <w:ind w:left="245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Compliance Mgr.</w:t>
            </w:r>
          </w:p>
        </w:tc>
        <w:tc>
          <w:tcPr>
            <w:tcW w:w="2760" w:type="dxa"/>
          </w:tcPr>
          <w:p w14:paraId="606337D0" w14:textId="1D40AF0F" w:rsidR="005C6C61" w:rsidRDefault="009B4B9F" w:rsidP="006D7038">
            <w:pPr>
              <w:pStyle w:val="TableParagraph"/>
              <w:spacing w:before="120"/>
              <w:ind w:left="363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Exec. Admin. Asst.</w:t>
            </w:r>
          </w:p>
        </w:tc>
        <w:tc>
          <w:tcPr>
            <w:tcW w:w="2754" w:type="dxa"/>
          </w:tcPr>
          <w:p w14:paraId="606337D1" w14:textId="77777777" w:rsidR="005C6C61" w:rsidRDefault="00B80398" w:rsidP="006D7038">
            <w:pPr>
              <w:pStyle w:val="TableParagraph"/>
              <w:spacing w:before="120"/>
              <w:ind w:left="267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Recruiters</w:t>
            </w:r>
          </w:p>
        </w:tc>
      </w:tr>
      <w:tr w:rsidR="005C6C61" w14:paraId="606337D8" w14:textId="77777777" w:rsidTr="006063D1">
        <w:trPr>
          <w:trHeight w:val="356"/>
        </w:trPr>
        <w:tc>
          <w:tcPr>
            <w:tcW w:w="2568" w:type="dxa"/>
          </w:tcPr>
          <w:p w14:paraId="606337D3" w14:textId="30C5ECFC" w:rsidR="005C6C61" w:rsidRDefault="00252773" w:rsidP="006D7038">
            <w:pPr>
              <w:pStyle w:val="TableParagraph"/>
              <w:spacing w:before="120" w:line="232" w:lineRule="exact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Local Government</w:t>
            </w:r>
          </w:p>
        </w:tc>
        <w:tc>
          <w:tcPr>
            <w:tcW w:w="2538" w:type="dxa"/>
          </w:tcPr>
          <w:p w14:paraId="606337D4" w14:textId="77777777" w:rsidR="005C6C61" w:rsidRDefault="00B80398" w:rsidP="006D7038">
            <w:pPr>
              <w:pStyle w:val="TableParagraph"/>
              <w:spacing w:before="120" w:line="232" w:lineRule="exact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Credit &amp; Collection</w:t>
            </w:r>
          </w:p>
        </w:tc>
        <w:tc>
          <w:tcPr>
            <w:tcW w:w="2462" w:type="dxa"/>
          </w:tcPr>
          <w:p w14:paraId="606337D5" w14:textId="77777777" w:rsidR="005C6C61" w:rsidRDefault="00B80398" w:rsidP="006D7038">
            <w:pPr>
              <w:pStyle w:val="TableParagraph"/>
              <w:spacing w:before="120" w:line="232" w:lineRule="exact"/>
              <w:ind w:left="245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Pricing Analyst</w:t>
            </w:r>
          </w:p>
        </w:tc>
        <w:tc>
          <w:tcPr>
            <w:tcW w:w="2760" w:type="dxa"/>
          </w:tcPr>
          <w:p w14:paraId="606337D6" w14:textId="257D44D8" w:rsidR="005C6C61" w:rsidRPr="00176567" w:rsidRDefault="00176567" w:rsidP="006D7038">
            <w:pPr>
              <w:pStyle w:val="TableParagraph"/>
              <w:spacing w:before="120" w:line="232" w:lineRule="exact"/>
              <w:ind w:left="0"/>
              <w:rPr>
                <w:b/>
                <w:i/>
                <w:color w:val="7030A0"/>
                <w:sz w:val="21"/>
              </w:rPr>
            </w:pPr>
            <w:r w:rsidRPr="00176567">
              <w:rPr>
                <w:b/>
                <w:i/>
                <w:color w:val="7030A0"/>
                <w:sz w:val="21"/>
              </w:rPr>
              <w:t xml:space="preserve">   </w:t>
            </w:r>
            <w:r>
              <w:rPr>
                <w:b/>
                <w:i/>
                <w:color w:val="7030A0"/>
                <w:sz w:val="21"/>
              </w:rPr>
              <w:t xml:space="preserve"> </w:t>
            </w:r>
            <w:r w:rsidRPr="00176567">
              <w:rPr>
                <w:b/>
                <w:i/>
                <w:color w:val="7030A0"/>
                <w:sz w:val="21"/>
              </w:rPr>
              <w:t xml:space="preserve"> Campaign Manager</w:t>
            </w:r>
          </w:p>
        </w:tc>
        <w:tc>
          <w:tcPr>
            <w:tcW w:w="2754" w:type="dxa"/>
          </w:tcPr>
          <w:p w14:paraId="606337D7" w14:textId="77777777" w:rsidR="005C6C61" w:rsidRDefault="00B80398" w:rsidP="006D7038">
            <w:pPr>
              <w:pStyle w:val="TableParagraph"/>
              <w:spacing w:before="120" w:line="232" w:lineRule="exact"/>
              <w:ind w:left="267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Procurement</w:t>
            </w:r>
          </w:p>
        </w:tc>
      </w:tr>
      <w:tr w:rsidR="005C6C61" w14:paraId="606337DE" w14:textId="77777777" w:rsidTr="006063D1">
        <w:trPr>
          <w:trHeight w:val="357"/>
        </w:trPr>
        <w:tc>
          <w:tcPr>
            <w:tcW w:w="2568" w:type="dxa"/>
          </w:tcPr>
          <w:p w14:paraId="606337D9" w14:textId="24DF694A" w:rsidR="005C6C61" w:rsidRPr="00847384" w:rsidRDefault="00252773" w:rsidP="006D7038">
            <w:pPr>
              <w:pStyle w:val="TableParagraph"/>
              <w:spacing w:before="120"/>
              <w:rPr>
                <w:b/>
                <w:i/>
                <w:color w:val="7030A0"/>
                <w:sz w:val="21"/>
              </w:rPr>
            </w:pPr>
            <w:r w:rsidRPr="00847384">
              <w:rPr>
                <w:b/>
                <w:i/>
                <w:color w:val="7030A0"/>
                <w:sz w:val="21"/>
              </w:rPr>
              <w:t>City Government</w:t>
            </w:r>
          </w:p>
        </w:tc>
        <w:tc>
          <w:tcPr>
            <w:tcW w:w="2538" w:type="dxa"/>
          </w:tcPr>
          <w:p w14:paraId="606337DA" w14:textId="77777777" w:rsidR="005C6C61" w:rsidRDefault="00B80398" w:rsidP="006D7038">
            <w:pPr>
              <w:pStyle w:val="TableParagraph"/>
              <w:spacing w:before="120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Payroll/Billing</w:t>
            </w:r>
          </w:p>
        </w:tc>
        <w:tc>
          <w:tcPr>
            <w:tcW w:w="2462" w:type="dxa"/>
          </w:tcPr>
          <w:p w14:paraId="606337DB" w14:textId="77777777" w:rsidR="005C6C61" w:rsidRDefault="00B80398" w:rsidP="006D7038">
            <w:pPr>
              <w:pStyle w:val="TableParagraph"/>
              <w:spacing w:before="120"/>
              <w:ind w:left="245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Finance Directors</w:t>
            </w:r>
          </w:p>
        </w:tc>
        <w:tc>
          <w:tcPr>
            <w:tcW w:w="2760" w:type="dxa"/>
          </w:tcPr>
          <w:p w14:paraId="606337DC" w14:textId="77777777" w:rsidR="005C6C61" w:rsidRDefault="00B80398" w:rsidP="006D7038">
            <w:pPr>
              <w:pStyle w:val="TableParagraph"/>
              <w:spacing w:before="120"/>
              <w:ind w:left="363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Executive Treasurer</w:t>
            </w:r>
          </w:p>
        </w:tc>
        <w:tc>
          <w:tcPr>
            <w:tcW w:w="2754" w:type="dxa"/>
          </w:tcPr>
          <w:p w14:paraId="606337DD" w14:textId="77777777" w:rsidR="005C6C61" w:rsidRDefault="00B80398" w:rsidP="006D7038">
            <w:pPr>
              <w:pStyle w:val="TableParagraph"/>
              <w:spacing w:before="120"/>
              <w:ind w:left="267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Supplier Diversity</w:t>
            </w:r>
          </w:p>
        </w:tc>
      </w:tr>
      <w:tr w:rsidR="005C6C61" w14:paraId="606337E4" w14:textId="77777777" w:rsidTr="006063D1">
        <w:trPr>
          <w:trHeight w:val="357"/>
        </w:trPr>
        <w:tc>
          <w:tcPr>
            <w:tcW w:w="2568" w:type="dxa"/>
          </w:tcPr>
          <w:p w14:paraId="606337DF" w14:textId="0A9F91B4" w:rsidR="005C6C61" w:rsidRPr="00847384" w:rsidRDefault="00847384" w:rsidP="006D7038">
            <w:pPr>
              <w:pStyle w:val="TableParagraph"/>
              <w:spacing w:before="120"/>
              <w:rPr>
                <w:b/>
                <w:i/>
                <w:color w:val="7030A0"/>
                <w:sz w:val="21"/>
              </w:rPr>
            </w:pPr>
            <w:r w:rsidRPr="00847384">
              <w:rPr>
                <w:b/>
                <w:i/>
                <w:color w:val="7030A0"/>
                <w:sz w:val="21"/>
              </w:rPr>
              <w:t>Federal Government</w:t>
            </w:r>
          </w:p>
        </w:tc>
        <w:tc>
          <w:tcPr>
            <w:tcW w:w="2538" w:type="dxa"/>
          </w:tcPr>
          <w:p w14:paraId="606337E0" w14:textId="7231E966" w:rsidR="005C6C61" w:rsidRDefault="00D72ED9" w:rsidP="006D7038">
            <w:pPr>
              <w:pStyle w:val="TableParagraph"/>
              <w:spacing w:before="120"/>
              <w:ind w:left="120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Staff Accountant</w:t>
            </w:r>
          </w:p>
        </w:tc>
        <w:tc>
          <w:tcPr>
            <w:tcW w:w="2462" w:type="dxa"/>
          </w:tcPr>
          <w:p w14:paraId="606337E1" w14:textId="77777777" w:rsidR="005C6C61" w:rsidRDefault="00B80398" w:rsidP="006D7038">
            <w:pPr>
              <w:pStyle w:val="TableParagraph"/>
              <w:spacing w:before="120"/>
              <w:ind w:left="245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Quality Assurance</w:t>
            </w:r>
          </w:p>
        </w:tc>
        <w:tc>
          <w:tcPr>
            <w:tcW w:w="2760" w:type="dxa"/>
          </w:tcPr>
          <w:p w14:paraId="606337E2" w14:textId="77777777" w:rsidR="005C6C61" w:rsidRDefault="00B80398" w:rsidP="006D7038">
            <w:pPr>
              <w:pStyle w:val="TableParagraph"/>
              <w:spacing w:before="120"/>
              <w:ind w:left="363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sz w:val="21"/>
              </w:rPr>
              <w:t>Project Director</w:t>
            </w:r>
          </w:p>
        </w:tc>
        <w:tc>
          <w:tcPr>
            <w:tcW w:w="2754" w:type="dxa"/>
          </w:tcPr>
          <w:p w14:paraId="606337E3" w14:textId="77777777" w:rsidR="005C6C61" w:rsidRDefault="00B80398" w:rsidP="006D7038">
            <w:pPr>
              <w:pStyle w:val="TableParagraph"/>
              <w:spacing w:before="120"/>
              <w:ind w:left="267"/>
              <w:rPr>
                <w:b/>
                <w:i/>
                <w:sz w:val="21"/>
              </w:rPr>
            </w:pPr>
            <w:r>
              <w:rPr>
                <w:b/>
                <w:i/>
                <w:color w:val="6E2E9F"/>
                <w:w w:val="95"/>
                <w:sz w:val="21"/>
              </w:rPr>
              <w:t xml:space="preserve">Compensation </w:t>
            </w:r>
            <w:hyperlink r:id="rId5">
              <w:r>
                <w:rPr>
                  <w:b/>
                  <w:i/>
                  <w:color w:val="6E2E9F"/>
                  <w:w w:val="95"/>
                  <w:sz w:val="21"/>
                </w:rPr>
                <w:t>Analyst</w:t>
              </w:r>
            </w:hyperlink>
          </w:p>
        </w:tc>
      </w:tr>
    </w:tbl>
    <w:p w14:paraId="606337F1" w14:textId="77777777" w:rsidR="005C6C61" w:rsidRPr="007D7CAC" w:rsidRDefault="005C6C61">
      <w:pPr>
        <w:pStyle w:val="BodyText"/>
        <w:spacing w:before="7"/>
        <w:rPr>
          <w:sz w:val="22"/>
          <w:szCs w:val="22"/>
        </w:rPr>
      </w:pPr>
    </w:p>
    <w:p w14:paraId="606337F2" w14:textId="77777777" w:rsidR="005C6C61" w:rsidRPr="007F2009" w:rsidRDefault="00B80398">
      <w:pPr>
        <w:pStyle w:val="Heading2"/>
        <w:ind w:firstLine="0"/>
        <w:rPr>
          <w:u w:val="none"/>
        </w:rPr>
      </w:pPr>
      <w:r w:rsidRPr="00A42107">
        <w:rPr>
          <w:u w:val="none" w:color="CC00FF"/>
        </w:rPr>
        <w:t xml:space="preserve"> </w:t>
      </w:r>
      <w:r w:rsidRPr="007F2009">
        <w:rPr>
          <w:u w:val="none" w:color="CC00FF"/>
        </w:rPr>
        <w:t>PINNACLE EXECUTIVE SEARCH also provides Executive Search in the following areas:</w:t>
      </w:r>
    </w:p>
    <w:p w14:paraId="606337F3" w14:textId="77777777" w:rsidR="005C6C61" w:rsidRDefault="005C6C61">
      <w:pPr>
        <w:pStyle w:val="BodyText"/>
        <w:spacing w:before="2"/>
        <w:rPr>
          <w:sz w:val="16"/>
        </w:rPr>
      </w:pPr>
    </w:p>
    <w:tbl>
      <w:tblPr>
        <w:tblW w:w="0" w:type="auto"/>
        <w:tblInd w:w="2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10"/>
        <w:gridCol w:w="3005"/>
      </w:tblGrid>
      <w:tr w:rsidR="005C6C61" w14:paraId="606337F7" w14:textId="77777777">
        <w:trPr>
          <w:trHeight w:val="465"/>
        </w:trPr>
        <w:tc>
          <w:tcPr>
            <w:tcW w:w="3008" w:type="dxa"/>
          </w:tcPr>
          <w:p w14:paraId="606337F4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CEO (Chief Executive Officer)</w:t>
            </w:r>
          </w:p>
        </w:tc>
        <w:tc>
          <w:tcPr>
            <w:tcW w:w="3010" w:type="dxa"/>
          </w:tcPr>
          <w:p w14:paraId="606337F5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CCO (Chief Compliance Officer)</w:t>
            </w:r>
          </w:p>
        </w:tc>
        <w:tc>
          <w:tcPr>
            <w:tcW w:w="3005" w:type="dxa"/>
          </w:tcPr>
          <w:p w14:paraId="606337F6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CSO (Chief Security Officer)</w:t>
            </w:r>
          </w:p>
        </w:tc>
      </w:tr>
      <w:tr w:rsidR="005C6C61" w14:paraId="606337FB" w14:textId="77777777">
        <w:trPr>
          <w:trHeight w:val="465"/>
        </w:trPr>
        <w:tc>
          <w:tcPr>
            <w:tcW w:w="3008" w:type="dxa"/>
          </w:tcPr>
          <w:p w14:paraId="606337F8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CAO (Chief Accounting Officer)</w:t>
            </w:r>
          </w:p>
        </w:tc>
        <w:tc>
          <w:tcPr>
            <w:tcW w:w="3010" w:type="dxa"/>
          </w:tcPr>
          <w:p w14:paraId="606337F9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CTO (Chief Technical Officer)</w:t>
            </w:r>
          </w:p>
        </w:tc>
        <w:tc>
          <w:tcPr>
            <w:tcW w:w="3005" w:type="dxa"/>
          </w:tcPr>
          <w:p w14:paraId="606337FA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CIO (Chief Information Officer)</w:t>
            </w:r>
          </w:p>
        </w:tc>
      </w:tr>
      <w:tr w:rsidR="005C6C61" w14:paraId="606337FF" w14:textId="77777777">
        <w:trPr>
          <w:trHeight w:val="465"/>
        </w:trPr>
        <w:tc>
          <w:tcPr>
            <w:tcW w:w="3008" w:type="dxa"/>
          </w:tcPr>
          <w:p w14:paraId="606337FC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COO (Chief Operating Officer)</w:t>
            </w:r>
          </w:p>
        </w:tc>
        <w:tc>
          <w:tcPr>
            <w:tcW w:w="3010" w:type="dxa"/>
          </w:tcPr>
          <w:p w14:paraId="606337FD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CFO (Chief Financial Officer)</w:t>
            </w:r>
          </w:p>
        </w:tc>
        <w:tc>
          <w:tcPr>
            <w:tcW w:w="3005" w:type="dxa"/>
          </w:tcPr>
          <w:p w14:paraId="606337FE" w14:textId="77777777" w:rsidR="005C6C61" w:rsidRDefault="00B80398">
            <w:pPr>
              <w:pStyle w:val="TableParagraph"/>
              <w:spacing w:before="119" w:line="240" w:lineRule="auto"/>
              <w:rPr>
                <w:sz w:val="16"/>
              </w:rPr>
            </w:pPr>
            <w:r>
              <w:rPr>
                <w:sz w:val="16"/>
              </w:rPr>
              <w:t>CMO (Chief Marketing Officer)</w:t>
            </w:r>
          </w:p>
        </w:tc>
      </w:tr>
    </w:tbl>
    <w:p w14:paraId="79712F39" w14:textId="77777777" w:rsidR="007D7CAC" w:rsidRDefault="007D7CAC" w:rsidP="00F27C8F">
      <w:pPr>
        <w:pStyle w:val="Default"/>
        <w:jc w:val="center"/>
        <w:rPr>
          <w:rFonts w:asciiTheme="minorHAnsi" w:hAnsiTheme="minorHAnsi" w:cstheme="minorHAnsi"/>
          <w:b/>
          <w:bCs/>
          <w:color w:val="800080"/>
        </w:rPr>
      </w:pPr>
    </w:p>
    <w:p w14:paraId="371A0110" w14:textId="7DCE9684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</w:rPr>
      </w:pPr>
      <w:r w:rsidRPr="005E7B19">
        <w:rPr>
          <w:rFonts w:asciiTheme="minorHAnsi" w:hAnsiTheme="minorHAnsi" w:cstheme="minorHAnsi"/>
          <w:b/>
          <w:bCs/>
          <w:color w:val="800080"/>
        </w:rPr>
        <w:t xml:space="preserve">PINNACLE EXECUTIVE </w:t>
      </w:r>
      <w:r w:rsidRPr="00F27C8F">
        <w:rPr>
          <w:rFonts w:asciiTheme="minorHAnsi" w:hAnsiTheme="minorHAnsi" w:cstheme="minorHAnsi"/>
          <w:b/>
          <w:bCs/>
          <w:color w:val="800080"/>
        </w:rPr>
        <w:t>SEARCH</w:t>
      </w:r>
      <w:r w:rsidRPr="005E7B19">
        <w:rPr>
          <w:rFonts w:asciiTheme="minorHAnsi" w:hAnsiTheme="minorHAnsi" w:cstheme="minorHAnsi"/>
          <w:b/>
          <w:bCs/>
          <w:color w:val="800080"/>
        </w:rPr>
        <w:t>, LLC</w:t>
      </w:r>
      <w:r>
        <w:rPr>
          <w:rFonts w:asciiTheme="minorHAnsi" w:hAnsiTheme="minorHAnsi" w:cstheme="minorHAnsi"/>
          <w:b/>
          <w:bCs/>
          <w:color w:val="800080"/>
        </w:rPr>
        <w:t>,</w:t>
      </w:r>
      <w:r w:rsidRPr="005E7B19">
        <w:rPr>
          <w:rFonts w:asciiTheme="minorHAnsi" w:hAnsiTheme="minorHAnsi" w:cstheme="minorHAnsi"/>
          <w:b/>
          <w:bCs/>
        </w:rPr>
        <w:t xml:space="preserve"> has obtained the following Certification:</w:t>
      </w:r>
    </w:p>
    <w:p w14:paraId="7BA7A2CB" w14:textId="094FFF94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</w:rPr>
      </w:pPr>
      <w:r w:rsidRPr="005E7B19">
        <w:rPr>
          <w:rFonts w:asciiTheme="minorHAnsi" w:hAnsiTheme="minorHAnsi" w:cstheme="minorHAnsi"/>
          <w:b/>
          <w:bCs/>
        </w:rPr>
        <w:t>“Certified Woman Owned Business” through the Office of Supplier Diversity</w:t>
      </w:r>
      <w:r w:rsidR="00B80398">
        <w:rPr>
          <w:rFonts w:asciiTheme="minorHAnsi" w:hAnsiTheme="minorHAnsi" w:cstheme="minorHAnsi"/>
          <w:b/>
          <w:bCs/>
        </w:rPr>
        <w:t xml:space="preserve">, </w:t>
      </w:r>
      <w:r w:rsidRPr="005E7B19">
        <w:rPr>
          <w:rFonts w:asciiTheme="minorHAnsi" w:hAnsiTheme="minorHAnsi" w:cstheme="minorHAnsi"/>
          <w:b/>
          <w:bCs/>
        </w:rPr>
        <w:t>State of Florida.</w:t>
      </w:r>
    </w:p>
    <w:p w14:paraId="691D39BC" w14:textId="77777777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  <w:b/>
          <w:bCs/>
          <w:i/>
          <w:color w:val="CC00CC"/>
          <w:u w:val="single"/>
        </w:rPr>
      </w:pPr>
    </w:p>
    <w:p w14:paraId="213CC208" w14:textId="77777777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80"/>
          <w:u w:val="single"/>
        </w:rPr>
      </w:pPr>
      <w:r w:rsidRPr="005E7B19">
        <w:rPr>
          <w:rFonts w:asciiTheme="minorHAnsi" w:hAnsiTheme="minorHAnsi" w:cstheme="minorHAnsi"/>
          <w:b/>
          <w:bCs/>
          <w:i/>
          <w:color w:val="800080"/>
          <w:u w:val="single"/>
        </w:rPr>
        <w:t>We staff for Direct Hire, Contract, Contract to Hire positions.</w:t>
      </w:r>
    </w:p>
    <w:p w14:paraId="32EC737D" w14:textId="77777777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  <w:color w:val="800080"/>
        </w:rPr>
      </w:pPr>
    </w:p>
    <w:p w14:paraId="3417604C" w14:textId="77777777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</w:rPr>
      </w:pPr>
      <w:r w:rsidRPr="005E7B19">
        <w:rPr>
          <w:rFonts w:asciiTheme="minorHAnsi" w:hAnsiTheme="minorHAnsi" w:cstheme="minorHAnsi"/>
          <w:b/>
          <w:bCs/>
        </w:rPr>
        <w:t>Please contact Karla Camarata, President &amp; Sr. Executive Recruiter.</w:t>
      </w:r>
    </w:p>
    <w:p w14:paraId="7FD60DEF" w14:textId="77777777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</w:rPr>
      </w:pPr>
      <w:r w:rsidRPr="005E7B19">
        <w:rPr>
          <w:rFonts w:asciiTheme="minorHAnsi" w:hAnsiTheme="minorHAnsi" w:cstheme="minorHAnsi"/>
          <w:b/>
          <w:bCs/>
        </w:rPr>
        <w:t>Email: karla@pinnacleexecutivesearch.net</w:t>
      </w:r>
    </w:p>
    <w:p w14:paraId="51E19138" w14:textId="77777777" w:rsidR="00F27C8F" w:rsidRPr="005E7B19" w:rsidRDefault="00F27C8F" w:rsidP="00F27C8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58CF3E0" w14:textId="473054BB" w:rsidR="00F27C8F" w:rsidRPr="002D66FF" w:rsidRDefault="00252773" w:rsidP="00F27C8F">
      <w:pPr>
        <w:pStyle w:val="Default"/>
        <w:jc w:val="center"/>
        <w:rPr>
          <w:rFonts w:asciiTheme="minorHAnsi" w:hAnsiTheme="minorHAnsi" w:cstheme="minorHAnsi"/>
          <w:b/>
          <w:bCs/>
          <w:color w:val="7030A0"/>
        </w:rPr>
      </w:pPr>
      <w:hyperlink r:id="rId6" w:history="1">
        <w:r w:rsidRPr="007D7572">
          <w:rPr>
            <w:rStyle w:val="Hyperlink"/>
            <w:rFonts w:asciiTheme="minorHAnsi" w:hAnsiTheme="minorHAnsi" w:cstheme="minorHAnsi"/>
            <w:b/>
            <w:bCs/>
          </w:rPr>
          <w:t>www.pinnacleexecutivesearch.net</w:t>
        </w:r>
      </w:hyperlink>
    </w:p>
    <w:p w14:paraId="1B74ACBF" w14:textId="77777777" w:rsidR="00F27C8F" w:rsidRPr="005E7B19" w:rsidRDefault="00F27C8F" w:rsidP="00F27C8F">
      <w:pPr>
        <w:tabs>
          <w:tab w:val="left" w:pos="832"/>
        </w:tabs>
        <w:spacing w:line="254" w:lineRule="exact"/>
        <w:ind w:left="1980" w:hanging="19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7B19">
        <w:rPr>
          <w:rFonts w:asciiTheme="minorHAnsi" w:hAnsiTheme="minorHAnsi" w:cstheme="minorHAnsi"/>
          <w:b/>
          <w:bCs/>
          <w:sz w:val="24"/>
          <w:szCs w:val="24"/>
        </w:rPr>
        <w:t>Cape Canaveral, FL 32920</w:t>
      </w:r>
    </w:p>
    <w:p w14:paraId="60633805" w14:textId="31CB1A58" w:rsidR="005C6C61" w:rsidRPr="007D7CAC" w:rsidRDefault="00F27C8F" w:rsidP="007D7CAC">
      <w:pPr>
        <w:pStyle w:val="Default"/>
        <w:jc w:val="center"/>
        <w:rPr>
          <w:rFonts w:asciiTheme="minorHAnsi" w:hAnsiTheme="minorHAnsi" w:cstheme="minorHAnsi"/>
        </w:rPr>
      </w:pPr>
      <w:r w:rsidRPr="005E7B19">
        <w:rPr>
          <w:rFonts w:asciiTheme="minorHAnsi" w:hAnsiTheme="minorHAnsi" w:cstheme="minorHAnsi"/>
          <w:b/>
          <w:bCs/>
        </w:rPr>
        <w:t>321-613-5424</w:t>
      </w:r>
    </w:p>
    <w:sectPr w:rsidR="005C6C61" w:rsidRPr="007D7CAC">
      <w:type w:val="continuous"/>
      <w:pgSz w:w="15840" w:h="12240" w:orient="landscape"/>
      <w:pgMar w:top="9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61"/>
    <w:rsid w:val="00176567"/>
    <w:rsid w:val="001E3A1F"/>
    <w:rsid w:val="00252773"/>
    <w:rsid w:val="002E2DF2"/>
    <w:rsid w:val="003B7759"/>
    <w:rsid w:val="005C6C61"/>
    <w:rsid w:val="005D6B05"/>
    <w:rsid w:val="006063D1"/>
    <w:rsid w:val="006D7038"/>
    <w:rsid w:val="006F2D7D"/>
    <w:rsid w:val="007D7CAC"/>
    <w:rsid w:val="007F2009"/>
    <w:rsid w:val="00844278"/>
    <w:rsid w:val="00847384"/>
    <w:rsid w:val="009B4B9F"/>
    <w:rsid w:val="00A42107"/>
    <w:rsid w:val="00A75081"/>
    <w:rsid w:val="00A97998"/>
    <w:rsid w:val="00B80398"/>
    <w:rsid w:val="00CE6947"/>
    <w:rsid w:val="00D72ED9"/>
    <w:rsid w:val="00E270D3"/>
    <w:rsid w:val="00F27C8F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37B7"/>
  <w15:docId w15:val="{49CD67AA-8003-4206-8B3E-46FD345D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line="394" w:lineRule="exact"/>
      <w:ind w:left="419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14" w:hanging="365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2"/>
    </w:pPr>
  </w:style>
  <w:style w:type="paragraph" w:customStyle="1" w:styleId="Default">
    <w:name w:val="Default"/>
    <w:rsid w:val="00F27C8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1F"/>
    <w:rPr>
      <w:rFonts w:ascii="Segoe UI" w:eastAsia="Arial Black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nacleexecutivesearch.net" TargetMode="External"/><Relationship Id="rId5" Type="http://schemas.openxmlformats.org/officeDocument/2006/relationships/hyperlink" Target="http://www.indeed.com/rc/clk?jk=cfeeb76d97ff9e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camarata</dc:creator>
  <cp:lastModifiedBy>Karla Camarata</cp:lastModifiedBy>
  <cp:revision>24</cp:revision>
  <dcterms:created xsi:type="dcterms:W3CDTF">2019-05-07T17:16:00Z</dcterms:created>
  <dcterms:modified xsi:type="dcterms:W3CDTF">2019-07-29T23:19:00Z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